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64" w:rsidRPr="00F26E9C" w:rsidRDefault="002B2DF4" w:rsidP="002B2DF4">
      <w:pPr>
        <w:shd w:val="clear" w:color="auto" w:fill="FFFFFF"/>
        <w:spacing w:after="0" w:line="343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1"/>
          <w:bdr w:val="none" w:sz="0" w:space="0" w:color="auto" w:frame="1"/>
          <w:lang w:eastAsia="ru-RU"/>
        </w:rPr>
      </w:pPr>
      <w:r w:rsidRPr="00F26E9C">
        <w:rPr>
          <w:rFonts w:ascii="Times New Roman" w:eastAsia="Times New Roman" w:hAnsi="Times New Roman" w:cs="Times New Roman"/>
          <w:b/>
          <w:color w:val="000000"/>
          <w:sz w:val="28"/>
          <w:szCs w:val="21"/>
          <w:bdr w:val="none" w:sz="0" w:space="0" w:color="auto" w:frame="1"/>
          <w:lang w:eastAsia="ru-RU"/>
        </w:rPr>
        <w:t xml:space="preserve">                                  Уважаемые родители и учащиеся!</w:t>
      </w:r>
    </w:p>
    <w:p w:rsidR="002B2DF4" w:rsidRPr="00417864" w:rsidRDefault="002B2DF4" w:rsidP="00417864">
      <w:pPr>
        <w:shd w:val="clear" w:color="auto" w:fill="FFFFFF"/>
        <w:spacing w:after="0" w:line="343" w:lineRule="atLeast"/>
        <w:textAlignment w:val="top"/>
        <w:rPr>
          <w:rFonts w:ascii="Times New Roman" w:eastAsia="Times New Roman" w:hAnsi="Times New Roman" w:cs="Times New Roman"/>
          <w:color w:val="454545"/>
          <w:sz w:val="28"/>
          <w:szCs w:val="21"/>
          <w:lang w:eastAsia="ru-RU"/>
        </w:rPr>
      </w:pPr>
      <w:r w:rsidRPr="002B2DF4">
        <w:rPr>
          <w:rFonts w:ascii="Arial" w:eastAsia="Times New Roman" w:hAnsi="Arial" w:cs="Arial"/>
          <w:b/>
          <w:color w:val="000000"/>
          <w:sz w:val="24"/>
          <w:szCs w:val="21"/>
          <w:bdr w:val="none" w:sz="0" w:space="0" w:color="auto" w:frame="1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 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обучения. 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 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Кроме того, важную роль в период становления детей как личностей занимает культура питания. Необходимо, чтобы с детства ребенок умел правильно вести себя за столом, знал правила столового этикета и понимал, как важно питаться здоровой пищей.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 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Горячее питание в системе питания школьника</w:t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имеет крайне важное </w:t>
      </w:r>
      <w:bookmarkStart w:id="0" w:name="_GoBack"/>
      <w:bookmarkEnd w:id="0"/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значение.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Многолетний опыт наблюдений врачей и педагогов показал, что учащиеся, не потребляющие во время учебного дня горячую пищу, быстрее утомляются, чаще жалуются на головные боли, на усталость, на боли в желудке, плохой привкус во рту, плохое настроение и пониженную работоспособность.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 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Приоритетными задачами для школы в рамках культуры являются: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  <w:t>- формирование у школьников осознанного отношения к правильному питанию и здоровому образу жизни;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  <w:t>-  повышение уровня культуры питания школьников; развитие у школьников хороших манер, правильного поведения;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  <w:t>-  повышение уровня пропаганды и просвещения в области здорового питания.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 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Здоровье детей - приоритетная задача;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  <w:t>Здоровое питание - наиболее эффективная профилактика заболеваний в условиях экологической неблагоприятной среды;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br/>
        <w:t>Культура питания - основополагающая составляющая жизни здорового и культурного человека.</w:t>
      </w:r>
      <w:r w:rsidRPr="00417864">
        <w:rPr>
          <w:rFonts w:ascii="Times New Roman" w:eastAsia="Times New Roman" w:hAnsi="Times New Roman" w:cs="Times New Roman"/>
          <w:color w:val="454545"/>
          <w:sz w:val="28"/>
          <w:szCs w:val="21"/>
          <w:lang w:eastAsia="ru-RU"/>
        </w:rPr>
        <w:br/>
      </w:r>
    </w:p>
    <w:p w:rsidR="002B2DF4" w:rsidRPr="00417864" w:rsidRDefault="00F26E9C" w:rsidP="00417864">
      <w:pPr>
        <w:shd w:val="clear" w:color="auto" w:fill="FFFFFF"/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8CC4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 xml:space="preserve">                                </w:t>
      </w:r>
      <w:r w:rsidR="002B2DF4" w:rsidRPr="0041786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Правила поведения в школьных столовых</w:t>
      </w:r>
    </w:p>
    <w:p w:rsidR="002B2DF4" w:rsidRPr="00417864" w:rsidRDefault="002B2DF4" w:rsidP="00417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417864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Основные правила поведения в школьной столовой, которые должен знать каждый школьник: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Перед едой обязательно нужно вымыть руки.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Проходить в школьную столовую следует не спеша и не толкаясь.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Садиться за стол следует аккуратно, как можно тише.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За столом следует сидеть прямо, немного наклонившись над столом.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Пищу следует пережевывать тщательно, не спеша.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Вставать из-за стола также следует аккуратно и бесшумно.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После еды необходимо убрать за собой посуду и поблагодарить поваров.</w:t>
      </w:r>
      <w:r w:rsidRPr="00417864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br/>
      </w:r>
    </w:p>
    <w:p w:rsidR="002B2DF4" w:rsidRPr="00417864" w:rsidRDefault="00F26E9C" w:rsidP="00417864">
      <w:pPr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8CC4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                         </w:t>
      </w:r>
      <w:r w:rsidR="002B2DF4" w:rsidRPr="00417864">
        <w:rPr>
          <w:rFonts w:ascii="Times New Roman" w:eastAsia="Times New Roman" w:hAnsi="Times New Roman" w:cs="Times New Roman"/>
          <w:b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Правила поведения за столом</w:t>
      </w:r>
    </w:p>
    <w:p w:rsidR="00417864" w:rsidRDefault="002B2DF4" w:rsidP="00417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</w:pPr>
      <w:r w:rsidRPr="00417864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Общие правила поведения или этикет за столом - это тот минимум, который должен знать всякий культурный человек.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Сидя за столом, следует только запястьем опираться на его край. 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В процессе принятия пищи не следует расставлять локти и низко склонять голову над тарелкой. Голову только слегка наклоняют и на эту высоту подносят вилку или ложку.</w:t>
      </w:r>
    </w:p>
    <w:p w:rsidR="002B2DF4" w:rsidRPr="00417864" w:rsidRDefault="00417864" w:rsidP="00417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Не приветствуется дутье на горячую еду и напитки, "чавкание", прихлебывание.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  - 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Сидя за столом, хлеб ножом не режут, а отламывают маленькие кусочки, также нельзя макать хлеб в соус.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Если в солонке нет ложечки, соль набирают кончиком своего ножа, но при этом очистив его от посторонних загрязнений.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Птицу едят с помощью ножа и вилки. При этом необязательно очищать все косточки, на них должно остаться немного мяса.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Если картофель подан целиком, его не следует раздавливать на тарелке.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  <w:t>Спагетти едят с помощью вилки и ложки. Ложку держат в левой руке. Край ложки опускают в тарелку, на вилку наматывают спагетти в углублении ложки. Намотав на вилку немного макарон, ложкой отрезают эту порцию от остального.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Рубленые котлеты или тефтели ножом не режут, а едят их, отделяя вилкой небольшие кусочки, причем вилку в этом случае вполне допустимо держать в правой руке.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Сухие пирожные, пряники, коврижку можно брать руками.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Сушки и сухари можно обмакнуть в чай или молоко, только находясь в семейном кругу.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2B2DF4" w:rsidRPr="00417864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  <w:lang w:eastAsia="ru-RU"/>
        </w:rPr>
        <w:t>После еды нож и вилку складывают в тарелке параллельно друг другу, ручками в правую сторону. Когда предполагается, что те же приборы будут использоваться при приеме следующего блюда, то их кладут на стол.</w:t>
      </w:r>
      <w:r w:rsidR="002B2DF4" w:rsidRPr="00417864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br/>
      </w:r>
    </w:p>
    <w:p w:rsidR="00F26E9C" w:rsidRDefault="00F26E9C" w:rsidP="00417864">
      <w:pPr>
        <w:rPr>
          <w:rFonts w:ascii="Comic Sans MS" w:hAnsi="Comic Sans MS" w:cs="Times New Roman"/>
          <w:sz w:val="52"/>
        </w:rPr>
      </w:pPr>
    </w:p>
    <w:p w:rsidR="00413C25" w:rsidRPr="00F26E9C" w:rsidRDefault="00F26E9C" w:rsidP="00417864">
      <w:pPr>
        <w:rPr>
          <w:rFonts w:ascii="Comic Sans MS" w:hAnsi="Comic Sans MS" w:cs="Times New Roman"/>
          <w:sz w:val="52"/>
        </w:rPr>
      </w:pPr>
      <w:r>
        <w:rPr>
          <w:rFonts w:ascii="Comic Sans MS" w:hAnsi="Comic Sans MS" w:cs="Times New Roman"/>
          <w:sz w:val="52"/>
        </w:rPr>
        <w:t xml:space="preserve">       </w:t>
      </w:r>
      <w:r w:rsidRPr="00F26E9C">
        <w:rPr>
          <w:rFonts w:ascii="Comic Sans MS" w:hAnsi="Comic Sans MS" w:cs="Times New Roman"/>
          <w:sz w:val="52"/>
        </w:rPr>
        <w:t>ПРИЯТНОГО АППЕТИТА!</w:t>
      </w:r>
    </w:p>
    <w:sectPr w:rsidR="00413C25" w:rsidRPr="00F26E9C" w:rsidSect="00417864">
      <w:pgSz w:w="11906" w:h="16838"/>
      <w:pgMar w:top="737" w:right="851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F4"/>
    <w:rsid w:val="002B2DF4"/>
    <w:rsid w:val="00413C25"/>
    <w:rsid w:val="00417864"/>
    <w:rsid w:val="00F2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2022-02-25T11:22:00Z</dcterms:created>
  <dcterms:modified xsi:type="dcterms:W3CDTF">2022-02-25T11:45:00Z</dcterms:modified>
</cp:coreProperties>
</file>